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1C5F" w14:textId="7F41FC3B" w:rsidR="00631102" w:rsidRPr="00801B02" w:rsidRDefault="0017433A" w:rsidP="00801B02">
      <w:pPr>
        <w:jc w:val="center"/>
        <w:rPr>
          <w:sz w:val="24"/>
          <w:szCs w:val="28"/>
        </w:rPr>
      </w:pPr>
      <w:r w:rsidRPr="00801B02">
        <w:rPr>
          <w:rFonts w:hint="eastAsia"/>
          <w:sz w:val="24"/>
          <w:szCs w:val="28"/>
        </w:rPr>
        <w:t>介護職員等特定処遇改善加算に関する具体的な取り組み内容について</w:t>
      </w:r>
    </w:p>
    <w:p w14:paraId="21766895" w14:textId="77777777" w:rsidR="00801B02" w:rsidRDefault="00801B02">
      <w:pPr>
        <w:rPr>
          <w:rFonts w:hint="eastAsia"/>
        </w:rPr>
      </w:pPr>
    </w:p>
    <w:p w14:paraId="64455923" w14:textId="53798049" w:rsidR="0017433A" w:rsidRDefault="0017433A"/>
    <w:p w14:paraId="773B51EC" w14:textId="2A669CB4" w:rsidR="0017433A" w:rsidRDefault="0017433A">
      <w:r>
        <w:rPr>
          <w:rFonts w:hint="eastAsia"/>
        </w:rPr>
        <w:t>社会福祉法人福信会で取り組んでいる介護職員等特定処遇改善加算計画は以下の通りです。</w:t>
      </w:r>
    </w:p>
    <w:p w14:paraId="3D966920" w14:textId="4E4BD242" w:rsidR="0017433A" w:rsidRDefault="0017433A"/>
    <w:p w14:paraId="4DCDFB74" w14:textId="299038F8" w:rsidR="0017433A" w:rsidRDefault="0017433A">
      <w:r>
        <w:rPr>
          <w:rFonts w:hint="eastAsia"/>
        </w:rPr>
        <w:t xml:space="preserve">・介護老人福祉施設　麦久保園　　特定処遇改善加算Ⅰ　　</w:t>
      </w:r>
    </w:p>
    <w:p w14:paraId="4E38F7ED" w14:textId="1D05F1F9" w:rsidR="0017433A" w:rsidRDefault="0017433A">
      <w:r>
        <w:rPr>
          <w:rFonts w:hint="eastAsia"/>
        </w:rPr>
        <w:t>・短期入所生活介護　麦久保園　　特定処遇改善加算Ⅱ</w:t>
      </w:r>
    </w:p>
    <w:p w14:paraId="0820B068" w14:textId="691C3C2D" w:rsidR="0017433A" w:rsidRDefault="0017433A"/>
    <w:p w14:paraId="7B3D859A" w14:textId="58AB918E" w:rsidR="0017433A" w:rsidRDefault="0017433A">
      <w:r>
        <w:rPr>
          <w:rFonts w:hint="eastAsia"/>
        </w:rPr>
        <w:t>職場環境等要件</w:t>
      </w:r>
    </w:p>
    <w:p w14:paraId="48FBCF06" w14:textId="77777777" w:rsidR="00801B02" w:rsidRDefault="00801B02">
      <w:pPr>
        <w:rPr>
          <w:rFonts w:hint="eastAsia"/>
        </w:rPr>
      </w:pPr>
    </w:p>
    <w:p w14:paraId="5429A9C0" w14:textId="34ED9F8C" w:rsidR="0017433A" w:rsidRDefault="0017433A">
      <w:r>
        <w:rPr>
          <w:rFonts w:hint="eastAsia"/>
        </w:rPr>
        <w:t>【要件1】</w:t>
      </w:r>
    </w:p>
    <w:p w14:paraId="1B0E8B6A" w14:textId="55FFC199" w:rsidR="0017433A" w:rsidRDefault="0017433A" w:rsidP="0017433A">
      <w:pPr>
        <w:pStyle w:val="a3"/>
        <w:numPr>
          <w:ilvl w:val="0"/>
          <w:numId w:val="1"/>
        </w:numPr>
        <w:ind w:leftChars="0"/>
      </w:pPr>
      <w:r>
        <w:rPr>
          <w:rFonts w:hint="eastAsia"/>
        </w:rPr>
        <w:t>介護職員の職位、職責又は職務内容等の要件を定めている。</w:t>
      </w:r>
    </w:p>
    <w:p w14:paraId="4FB2F14F" w14:textId="5ED1DA4A" w:rsidR="0017433A" w:rsidRDefault="0017433A" w:rsidP="0017433A">
      <w:pPr>
        <w:pStyle w:val="a3"/>
        <w:numPr>
          <w:ilvl w:val="0"/>
          <w:numId w:val="1"/>
        </w:numPr>
        <w:ind w:leftChars="0"/>
      </w:pPr>
      <w:r>
        <w:rPr>
          <w:rFonts w:hint="eastAsia"/>
        </w:rPr>
        <w:t>職位、職責又は職務内容に応じた沈金体系について定めている。</w:t>
      </w:r>
    </w:p>
    <w:p w14:paraId="33B02B31" w14:textId="6A47D291" w:rsidR="0017433A" w:rsidRDefault="0017433A" w:rsidP="0017433A">
      <w:pPr>
        <w:pStyle w:val="a3"/>
        <w:numPr>
          <w:ilvl w:val="0"/>
          <w:numId w:val="1"/>
        </w:numPr>
        <w:ind w:leftChars="0"/>
      </w:pPr>
      <w:r>
        <w:rPr>
          <w:rFonts w:hint="eastAsia"/>
        </w:rPr>
        <w:t>①・②の内容を就業規則等の明確な根拠規定を書面で整備し、全ての介護職員に周知している。</w:t>
      </w:r>
    </w:p>
    <w:p w14:paraId="6065E448" w14:textId="18A938EC" w:rsidR="0017433A" w:rsidRDefault="0017433A" w:rsidP="0017433A"/>
    <w:p w14:paraId="2EF97D98" w14:textId="1AAA6292" w:rsidR="0017433A" w:rsidRDefault="0017433A" w:rsidP="0017433A">
      <w:r>
        <w:rPr>
          <w:rFonts w:hint="eastAsia"/>
        </w:rPr>
        <w:t>【要件２】</w:t>
      </w:r>
    </w:p>
    <w:p w14:paraId="15944692" w14:textId="32013A3C" w:rsidR="0017433A" w:rsidRDefault="0017433A" w:rsidP="0017433A">
      <w:pPr>
        <w:pStyle w:val="a3"/>
        <w:numPr>
          <w:ilvl w:val="0"/>
          <w:numId w:val="2"/>
        </w:numPr>
        <w:ind w:leftChars="0"/>
      </w:pPr>
      <w:r>
        <w:rPr>
          <w:rFonts w:hint="eastAsia"/>
        </w:rPr>
        <w:t>介護職員各々が目標設定と課題分析を行い、上司との面談やグループワーク、他施設との交換研修を通じて新たな知識や技術を取得する機会を設けている。また、それらの課題を施設独自の等級フレームと比較し、能力評価を行っている。</w:t>
      </w:r>
    </w:p>
    <w:p w14:paraId="7423DCBF" w14:textId="53A786FF" w:rsidR="0017433A" w:rsidRDefault="00801B02" w:rsidP="0017433A">
      <w:pPr>
        <w:pStyle w:val="a3"/>
        <w:numPr>
          <w:ilvl w:val="0"/>
          <w:numId w:val="2"/>
        </w:numPr>
        <w:ind w:leftChars="0"/>
      </w:pPr>
      <w:r>
        <w:rPr>
          <w:rFonts w:hint="eastAsia"/>
        </w:rPr>
        <w:t>資格取得のための支援の実施について、初任者研修に関しては勤務調整を基本とする受講支援を行っている。実務者研修に関しては、勤務調整を基本とする受講支援に加えて、受講費用の貸付(上限１０万円)、受講手当として３万円支給している。介護福祉士取得に関しては勤務調整を基本とする受講支援に加えて、資格取得支援手当として３万円を支給している。</w:t>
      </w:r>
    </w:p>
    <w:p w14:paraId="5CF2D2DB" w14:textId="6DB8EC2B" w:rsidR="00801B02" w:rsidRDefault="00801B02" w:rsidP="00801B02"/>
    <w:p w14:paraId="6A492E7F" w14:textId="6AF87F55" w:rsidR="00801B02" w:rsidRDefault="00801B02" w:rsidP="00801B02">
      <w:r>
        <w:rPr>
          <w:rFonts w:hint="eastAsia"/>
        </w:rPr>
        <w:t>【要件３】</w:t>
      </w:r>
    </w:p>
    <w:p w14:paraId="3F7AF3F3" w14:textId="7B605CAA" w:rsidR="00801B02" w:rsidRDefault="00801B02" w:rsidP="00801B02">
      <w:pPr>
        <w:pStyle w:val="a3"/>
        <w:numPr>
          <w:ilvl w:val="0"/>
          <w:numId w:val="3"/>
        </w:numPr>
        <w:ind w:leftChars="0"/>
      </w:pPr>
      <w:r>
        <w:rPr>
          <w:rFonts w:hint="eastAsia"/>
        </w:rPr>
        <w:t>給与規定における等級表において、経験に応じて昇給する仕組みを設けている。</w:t>
      </w:r>
    </w:p>
    <w:p w14:paraId="3ACFEE34" w14:textId="6EF2D423" w:rsidR="00801B02" w:rsidRDefault="00801B02" w:rsidP="00801B02">
      <w:pPr>
        <w:pStyle w:val="a3"/>
        <w:numPr>
          <w:ilvl w:val="0"/>
          <w:numId w:val="3"/>
        </w:numPr>
        <w:ind w:leftChars="0"/>
      </w:pPr>
      <w:r>
        <w:rPr>
          <w:rFonts w:hint="eastAsia"/>
        </w:rPr>
        <w:t>資格等に応じて昇給する仕組みを設けている。</w:t>
      </w:r>
    </w:p>
    <w:p w14:paraId="74C136A0" w14:textId="44113DB2" w:rsidR="00801B02" w:rsidRDefault="00801B02" w:rsidP="00801B02">
      <w:pPr>
        <w:pStyle w:val="a3"/>
        <w:numPr>
          <w:ilvl w:val="0"/>
          <w:numId w:val="3"/>
        </w:numPr>
        <w:ind w:leftChars="0"/>
      </w:pPr>
      <w:r>
        <w:rPr>
          <w:rFonts w:hint="eastAsia"/>
        </w:rPr>
        <w:t>一定の基準に基づき、定期に昇給する仕組みを設けている。</w:t>
      </w:r>
    </w:p>
    <w:p w14:paraId="34CE1D48" w14:textId="62461504" w:rsidR="00801B02" w:rsidRDefault="00801B02" w:rsidP="00801B02"/>
    <w:p w14:paraId="35A12DB2" w14:textId="16993548" w:rsidR="00801B02" w:rsidRDefault="00801B02" w:rsidP="00801B02"/>
    <w:p w14:paraId="5C80EA5B" w14:textId="77777777" w:rsidR="00801B02" w:rsidRDefault="00801B02" w:rsidP="00801B02">
      <w:pPr>
        <w:rPr>
          <w:rFonts w:hint="eastAsia"/>
        </w:rPr>
      </w:pPr>
    </w:p>
    <w:p w14:paraId="325222C5" w14:textId="060F5E16" w:rsidR="00801B02" w:rsidRDefault="00801B02" w:rsidP="00801B02">
      <w:pPr>
        <w:jc w:val="right"/>
        <w:rPr>
          <w:rFonts w:hint="eastAsia"/>
        </w:rPr>
      </w:pPr>
      <w:r>
        <w:rPr>
          <w:rFonts w:hint="eastAsia"/>
        </w:rPr>
        <w:t>社会福祉法人　福信会</w:t>
      </w:r>
    </w:p>
    <w:p w14:paraId="46A4C2CA" w14:textId="77777777" w:rsidR="00801B02" w:rsidRPr="0017433A" w:rsidRDefault="00801B02" w:rsidP="00801B02">
      <w:pPr>
        <w:rPr>
          <w:rFonts w:hint="eastAsia"/>
        </w:rPr>
      </w:pPr>
    </w:p>
    <w:sectPr w:rsidR="00801B02" w:rsidRPr="001743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062"/>
    <w:multiLevelType w:val="hybridMultilevel"/>
    <w:tmpl w:val="A9E2D040"/>
    <w:lvl w:ilvl="0" w:tplc="06C4C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B4CA7"/>
    <w:multiLevelType w:val="hybridMultilevel"/>
    <w:tmpl w:val="DFDEFBD4"/>
    <w:lvl w:ilvl="0" w:tplc="92A41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697C9E"/>
    <w:multiLevelType w:val="hybridMultilevel"/>
    <w:tmpl w:val="47784E08"/>
    <w:lvl w:ilvl="0" w:tplc="A0DA6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3A"/>
    <w:rsid w:val="0017433A"/>
    <w:rsid w:val="00631102"/>
    <w:rsid w:val="00801B02"/>
    <w:rsid w:val="00A0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DD12A"/>
  <w15:chartTrackingRefBased/>
  <w15:docId w15:val="{A43E164F-B76B-4B83-AF07-634A1143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3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note06</dc:creator>
  <cp:keywords/>
  <dc:description/>
  <cp:lastModifiedBy>note06</cp:lastModifiedBy>
  <cp:revision>1</cp:revision>
  <cp:lastPrinted>2021-05-13T01:42:00Z</cp:lastPrinted>
  <dcterms:created xsi:type="dcterms:W3CDTF">2021-05-13T01:24:00Z</dcterms:created>
  <dcterms:modified xsi:type="dcterms:W3CDTF">2021-05-13T03:11:00Z</dcterms:modified>
</cp:coreProperties>
</file>